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EB5761" w14:textId="009374F8" w:rsidR="00971744" w:rsidRDefault="00D43F1F" w:rsidP="00971744">
      <w:pPr>
        <w:spacing w:line="240" w:lineRule="auto"/>
        <w:rPr>
          <w:b/>
          <w:sz w:val="24"/>
          <w:szCs w:val="24"/>
        </w:rPr>
      </w:pPr>
      <w:r w:rsidRPr="004265CF">
        <w:rPr>
          <w:b/>
          <w:sz w:val="24"/>
          <w:szCs w:val="24"/>
        </w:rPr>
        <w:t>Neue</w:t>
      </w:r>
      <w:r w:rsidR="004265CF" w:rsidRPr="004265CF">
        <w:rPr>
          <w:b/>
          <w:sz w:val="24"/>
          <w:szCs w:val="24"/>
        </w:rPr>
        <w:t>s</w:t>
      </w:r>
      <w:r w:rsidRPr="004265CF">
        <w:rPr>
          <w:b/>
          <w:sz w:val="24"/>
          <w:szCs w:val="24"/>
        </w:rPr>
        <w:t xml:space="preserve"> Theater Höchst</w:t>
      </w:r>
      <w:r w:rsidR="004265CF" w:rsidRPr="004265CF">
        <w:rPr>
          <w:b/>
          <w:sz w:val="24"/>
          <w:szCs w:val="24"/>
        </w:rPr>
        <w:t xml:space="preserve"> stellt Frühjahrsprogramm vor</w:t>
      </w:r>
    </w:p>
    <w:p w14:paraId="33FAFF19" w14:textId="3F1933FB" w:rsidR="004265CF" w:rsidRDefault="004265CF" w:rsidP="00971744">
      <w:pPr>
        <w:spacing w:line="240" w:lineRule="auto"/>
        <w:rPr>
          <w:b/>
          <w:sz w:val="24"/>
          <w:szCs w:val="24"/>
        </w:rPr>
      </w:pPr>
    </w:p>
    <w:p w14:paraId="1963A98D" w14:textId="0A765B1B" w:rsidR="00C42FE8" w:rsidRDefault="00C42FE8" w:rsidP="00C42FE8">
      <w:pPr>
        <w:spacing w:line="240" w:lineRule="auto"/>
        <w:rPr>
          <w:sz w:val="24"/>
          <w:szCs w:val="24"/>
        </w:rPr>
      </w:pPr>
      <w:r w:rsidRPr="00A32402">
        <w:rPr>
          <w:sz w:val="24"/>
          <w:szCs w:val="24"/>
        </w:rPr>
        <w:t xml:space="preserve">Im Theaterfoyer und an vielen </w:t>
      </w:r>
      <w:r>
        <w:rPr>
          <w:sz w:val="24"/>
          <w:szCs w:val="24"/>
        </w:rPr>
        <w:t>S</w:t>
      </w:r>
      <w:r w:rsidRPr="00A32402">
        <w:rPr>
          <w:sz w:val="24"/>
          <w:szCs w:val="24"/>
        </w:rPr>
        <w:t xml:space="preserve">tellen </w:t>
      </w:r>
      <w:r>
        <w:rPr>
          <w:sz w:val="24"/>
          <w:szCs w:val="24"/>
        </w:rPr>
        <w:t>im Stadtgebiet</w:t>
      </w:r>
      <w:r w:rsidRPr="00A32402">
        <w:rPr>
          <w:sz w:val="24"/>
          <w:szCs w:val="24"/>
        </w:rPr>
        <w:t xml:space="preserve"> liegt nun wieder das Programmh</w:t>
      </w:r>
      <w:r>
        <w:rPr>
          <w:sz w:val="24"/>
          <w:szCs w:val="24"/>
        </w:rPr>
        <w:t>e</w:t>
      </w:r>
      <w:r w:rsidRPr="00A32402">
        <w:rPr>
          <w:sz w:val="24"/>
          <w:szCs w:val="24"/>
        </w:rPr>
        <w:t>ft des Neuen Theaters aus.</w:t>
      </w:r>
      <w:r>
        <w:rPr>
          <w:sz w:val="24"/>
          <w:szCs w:val="24"/>
        </w:rPr>
        <w:t xml:space="preserve"> Der Vorverkauf für die 92 Vorstellungen ab Februar 2023 hat schon begonnen. Auch für den Varieté-Frühling im März gibt es </w:t>
      </w:r>
      <w:r w:rsidR="008D6715">
        <w:rPr>
          <w:sz w:val="24"/>
          <w:szCs w:val="24"/>
        </w:rPr>
        <w:t>bereits</w:t>
      </w:r>
      <w:bookmarkStart w:id="0" w:name="_GoBack"/>
      <w:bookmarkEnd w:id="0"/>
      <w:r>
        <w:rPr>
          <w:sz w:val="24"/>
          <w:szCs w:val="24"/>
        </w:rPr>
        <w:t xml:space="preserve"> die Karten. Die Programmleitung hat zur kommenden Spielzeit auch wieder eine detaillierte Broschüre mit vielen Infos über die Künstlerinnen und Künstler zusammengestellt.</w:t>
      </w:r>
    </w:p>
    <w:p w14:paraId="542604E9" w14:textId="5197466B" w:rsidR="000A649B" w:rsidRDefault="000A649B" w:rsidP="00971744">
      <w:pPr>
        <w:spacing w:line="240" w:lineRule="auto"/>
        <w:rPr>
          <w:sz w:val="24"/>
          <w:szCs w:val="24"/>
        </w:rPr>
      </w:pPr>
    </w:p>
    <w:p w14:paraId="0E9F8B39" w14:textId="45089AA5" w:rsidR="00331289" w:rsidRDefault="0029609F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Kabarettsparte startet im Februar mit </w:t>
      </w:r>
      <w:r w:rsidR="00833A2C">
        <w:rPr>
          <w:sz w:val="24"/>
          <w:szCs w:val="24"/>
        </w:rPr>
        <w:t xml:space="preserve">gleich </w:t>
      </w:r>
      <w:r>
        <w:rPr>
          <w:sz w:val="24"/>
          <w:szCs w:val="24"/>
        </w:rPr>
        <w:t xml:space="preserve">drei jungen Künstlern an einem Wochenende. </w:t>
      </w:r>
      <w:r w:rsidRPr="00C42FE8">
        <w:rPr>
          <w:b/>
          <w:sz w:val="24"/>
          <w:szCs w:val="24"/>
        </w:rPr>
        <w:t>Friedemann Weise</w:t>
      </w:r>
      <w:r>
        <w:rPr>
          <w:sz w:val="24"/>
          <w:szCs w:val="24"/>
        </w:rPr>
        <w:t xml:space="preserve"> ist bekannt aus </w:t>
      </w:r>
      <w:r w:rsidR="00021CDF">
        <w:rPr>
          <w:sz w:val="24"/>
          <w:szCs w:val="24"/>
        </w:rPr>
        <w:t xml:space="preserve">der „heute Show“ und kommt am 3. Februar mit seinem Programm „Bingo“ nach Höchst. </w:t>
      </w:r>
      <w:r w:rsidR="00021CDF" w:rsidRPr="00C42FE8">
        <w:rPr>
          <w:b/>
          <w:sz w:val="24"/>
          <w:szCs w:val="24"/>
        </w:rPr>
        <w:t xml:space="preserve">Martin </w:t>
      </w:r>
      <w:proofErr w:type="spellStart"/>
      <w:r w:rsidR="00021CDF" w:rsidRPr="00C42FE8">
        <w:rPr>
          <w:b/>
          <w:sz w:val="24"/>
          <w:szCs w:val="24"/>
        </w:rPr>
        <w:t>Zingsheim</w:t>
      </w:r>
      <w:proofErr w:type="spellEnd"/>
      <w:r w:rsidR="00021CDF">
        <w:rPr>
          <w:sz w:val="24"/>
          <w:szCs w:val="24"/>
        </w:rPr>
        <w:t xml:space="preserve"> </w:t>
      </w:r>
      <w:r w:rsidR="00965541">
        <w:rPr>
          <w:sz w:val="24"/>
          <w:szCs w:val="24"/>
        </w:rPr>
        <w:t xml:space="preserve">hinterfragt am 4. Februar witzig und leicht verrückt so manchen Irrsinn. Preisgekröntes Kabarett aus Österreich bietet </w:t>
      </w:r>
      <w:proofErr w:type="spellStart"/>
      <w:r w:rsidR="00965541" w:rsidRPr="00C42FE8">
        <w:rPr>
          <w:b/>
          <w:sz w:val="24"/>
          <w:szCs w:val="24"/>
        </w:rPr>
        <w:t>Hosea</w:t>
      </w:r>
      <w:proofErr w:type="spellEnd"/>
      <w:r w:rsidR="00965541" w:rsidRPr="00C42FE8">
        <w:rPr>
          <w:b/>
          <w:sz w:val="24"/>
          <w:szCs w:val="24"/>
        </w:rPr>
        <w:t xml:space="preserve"> </w:t>
      </w:r>
      <w:proofErr w:type="spellStart"/>
      <w:r w:rsidR="00965541" w:rsidRPr="00C42FE8">
        <w:rPr>
          <w:b/>
          <w:sz w:val="24"/>
          <w:szCs w:val="24"/>
        </w:rPr>
        <w:t>Ratschiller</w:t>
      </w:r>
      <w:proofErr w:type="spellEnd"/>
      <w:r w:rsidR="00965541">
        <w:rPr>
          <w:sz w:val="24"/>
          <w:szCs w:val="24"/>
        </w:rPr>
        <w:t xml:space="preserve"> schließlich am 5. Februar. Mit dem </w:t>
      </w:r>
      <w:r w:rsidR="00965541" w:rsidRPr="00C42FE8">
        <w:rPr>
          <w:b/>
          <w:sz w:val="24"/>
          <w:szCs w:val="24"/>
        </w:rPr>
        <w:t>Ensemble der Münchner Lach- und Schiessgesellschaft</w:t>
      </w:r>
      <w:r w:rsidR="00965541">
        <w:rPr>
          <w:sz w:val="24"/>
          <w:szCs w:val="24"/>
        </w:rPr>
        <w:t xml:space="preserve"> (21. Februar), </w:t>
      </w:r>
      <w:r w:rsidR="00965541" w:rsidRPr="00C42FE8">
        <w:rPr>
          <w:b/>
          <w:sz w:val="24"/>
          <w:szCs w:val="24"/>
        </w:rPr>
        <w:t>Andreas Rebers</w:t>
      </w:r>
      <w:r w:rsidR="00965541">
        <w:rPr>
          <w:sz w:val="24"/>
          <w:szCs w:val="24"/>
        </w:rPr>
        <w:t xml:space="preserve"> (20. + 21. April), </w:t>
      </w:r>
      <w:r w:rsidR="00965541" w:rsidRPr="00C42FE8">
        <w:rPr>
          <w:b/>
          <w:sz w:val="24"/>
          <w:szCs w:val="24"/>
        </w:rPr>
        <w:t>Jürgen Becker</w:t>
      </w:r>
      <w:r w:rsidR="00965541">
        <w:rPr>
          <w:sz w:val="24"/>
          <w:szCs w:val="24"/>
        </w:rPr>
        <w:t xml:space="preserve"> (26. April), </w:t>
      </w:r>
      <w:r w:rsidR="00965541" w:rsidRPr="00C42FE8">
        <w:rPr>
          <w:b/>
          <w:sz w:val="24"/>
          <w:szCs w:val="24"/>
        </w:rPr>
        <w:t>Helmut Schleich</w:t>
      </w:r>
      <w:r w:rsidR="00965541">
        <w:rPr>
          <w:sz w:val="24"/>
          <w:szCs w:val="24"/>
        </w:rPr>
        <w:t xml:space="preserve"> (3. Mai), </w:t>
      </w:r>
      <w:r w:rsidR="00965541" w:rsidRPr="00C42FE8">
        <w:rPr>
          <w:b/>
          <w:sz w:val="24"/>
          <w:szCs w:val="24"/>
        </w:rPr>
        <w:t xml:space="preserve">Stefan </w:t>
      </w:r>
      <w:proofErr w:type="spellStart"/>
      <w:r w:rsidR="00965541" w:rsidRPr="00C42FE8">
        <w:rPr>
          <w:b/>
          <w:sz w:val="24"/>
          <w:szCs w:val="24"/>
        </w:rPr>
        <w:t>Waghubinger</w:t>
      </w:r>
      <w:proofErr w:type="spellEnd"/>
      <w:r w:rsidR="00965541">
        <w:rPr>
          <w:sz w:val="24"/>
          <w:szCs w:val="24"/>
        </w:rPr>
        <w:t xml:space="preserve"> (</w:t>
      </w:r>
      <w:r w:rsidR="00674BB3">
        <w:rPr>
          <w:sz w:val="24"/>
          <w:szCs w:val="24"/>
        </w:rPr>
        <w:t xml:space="preserve">5. Mai) und </w:t>
      </w:r>
      <w:r w:rsidR="00674BB3" w:rsidRPr="00C42FE8">
        <w:rPr>
          <w:b/>
          <w:sz w:val="24"/>
          <w:szCs w:val="24"/>
        </w:rPr>
        <w:t>Christoph Sieber</w:t>
      </w:r>
      <w:r w:rsidR="00674BB3">
        <w:rPr>
          <w:sz w:val="24"/>
          <w:szCs w:val="24"/>
        </w:rPr>
        <w:t xml:space="preserve"> (19. Mai) stehen </w:t>
      </w:r>
      <w:r w:rsidR="00AC278D">
        <w:rPr>
          <w:sz w:val="24"/>
          <w:szCs w:val="24"/>
        </w:rPr>
        <w:t xml:space="preserve">im Frühjahr einige der besten Kabarettisten auf der Höchster </w:t>
      </w:r>
      <w:r w:rsidR="004658A7">
        <w:rPr>
          <w:sz w:val="24"/>
          <w:szCs w:val="24"/>
        </w:rPr>
        <w:t>B</w:t>
      </w:r>
      <w:r w:rsidR="00AC278D">
        <w:rPr>
          <w:sz w:val="24"/>
          <w:szCs w:val="24"/>
        </w:rPr>
        <w:t>ühne.</w:t>
      </w:r>
      <w:r w:rsidR="00965541">
        <w:rPr>
          <w:sz w:val="24"/>
          <w:szCs w:val="24"/>
        </w:rPr>
        <w:t xml:space="preserve"> </w:t>
      </w:r>
    </w:p>
    <w:p w14:paraId="326EC993" w14:textId="77777777" w:rsidR="00C42FE8" w:rsidRDefault="00C42FE8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Den Konzertauftakt macht am 2. Februar die in Usingen geborene Liedermacherin </w:t>
      </w:r>
      <w:r w:rsidRPr="00953AF1">
        <w:rPr>
          <w:b/>
          <w:sz w:val="24"/>
          <w:szCs w:val="24"/>
        </w:rPr>
        <w:t>Ulla Meinecke</w:t>
      </w:r>
      <w:r>
        <w:rPr>
          <w:sz w:val="24"/>
          <w:szCs w:val="24"/>
        </w:rPr>
        <w:t>. Seit über dreißig Jahren ist die Sängerin eine feste Größe in der deutschen Musiklandschaft und kommt nun mit neuen Liedern und alten Hits nach Höchst.</w:t>
      </w:r>
      <w:r>
        <w:rPr>
          <w:sz w:val="24"/>
          <w:szCs w:val="24"/>
        </w:rPr>
        <w:t xml:space="preserve"> Am </w:t>
      </w:r>
      <w:r w:rsidR="00AC278D">
        <w:rPr>
          <w:sz w:val="24"/>
          <w:szCs w:val="24"/>
        </w:rPr>
        <w:t>8.</w:t>
      </w:r>
      <w:r>
        <w:rPr>
          <w:sz w:val="24"/>
          <w:szCs w:val="24"/>
        </w:rPr>
        <w:t xml:space="preserve"> F</w:t>
      </w:r>
      <w:r w:rsidR="00AC278D">
        <w:rPr>
          <w:sz w:val="24"/>
          <w:szCs w:val="24"/>
        </w:rPr>
        <w:t xml:space="preserve">ebruar </w:t>
      </w:r>
      <w:r>
        <w:rPr>
          <w:sz w:val="24"/>
          <w:szCs w:val="24"/>
        </w:rPr>
        <w:t>kommt die</w:t>
      </w:r>
      <w:r w:rsidR="00AC278D">
        <w:rPr>
          <w:sz w:val="24"/>
          <w:szCs w:val="24"/>
        </w:rPr>
        <w:t xml:space="preserve"> </w:t>
      </w:r>
      <w:r w:rsidR="00AC278D" w:rsidRPr="00C42FE8">
        <w:rPr>
          <w:b/>
          <w:sz w:val="24"/>
          <w:szCs w:val="24"/>
        </w:rPr>
        <w:t>Frankfurt City Blues Ban</w:t>
      </w:r>
      <w:r w:rsidRPr="00C42FE8">
        <w:rPr>
          <w:b/>
          <w:sz w:val="24"/>
          <w:szCs w:val="24"/>
        </w:rPr>
        <w:t>d</w:t>
      </w:r>
      <w:r w:rsidR="00AC278D">
        <w:rPr>
          <w:sz w:val="24"/>
          <w:szCs w:val="24"/>
        </w:rPr>
        <w:t>, die legendäre Band um den Sänger „</w:t>
      </w:r>
      <w:r w:rsidR="00AC278D" w:rsidRPr="00AC278D">
        <w:rPr>
          <w:sz w:val="24"/>
          <w:szCs w:val="24"/>
        </w:rPr>
        <w:t>Andreas The August</w:t>
      </w:r>
      <w:r w:rsidR="00AC278D">
        <w:rPr>
          <w:sz w:val="24"/>
          <w:szCs w:val="24"/>
        </w:rPr>
        <w:t xml:space="preserve">“ </w:t>
      </w:r>
      <w:r w:rsidR="006074F2">
        <w:rPr>
          <w:sz w:val="24"/>
          <w:szCs w:val="24"/>
        </w:rPr>
        <w:t xml:space="preserve">spielt </w:t>
      </w:r>
      <w:r w:rsidR="004658A7">
        <w:rPr>
          <w:sz w:val="24"/>
          <w:szCs w:val="24"/>
        </w:rPr>
        <w:t>eine</w:t>
      </w:r>
      <w:r w:rsidR="006074F2">
        <w:rPr>
          <w:sz w:val="24"/>
          <w:szCs w:val="24"/>
        </w:rPr>
        <w:t xml:space="preserve"> aufregende Blues-Interpretation. </w:t>
      </w:r>
      <w:r w:rsidR="004658A7">
        <w:rPr>
          <w:sz w:val="24"/>
          <w:szCs w:val="24"/>
        </w:rPr>
        <w:t xml:space="preserve">Das Gitarren-Duo </w:t>
      </w:r>
      <w:r w:rsidR="006074F2" w:rsidRPr="00C42FE8">
        <w:rPr>
          <w:b/>
          <w:sz w:val="24"/>
          <w:szCs w:val="24"/>
        </w:rPr>
        <w:t>Simon &amp; Jan</w:t>
      </w:r>
      <w:r w:rsidR="006074F2">
        <w:rPr>
          <w:sz w:val="24"/>
          <w:szCs w:val="24"/>
        </w:rPr>
        <w:t xml:space="preserve"> bringen am 12. Februar ihre ganz eigene Singer-Songwriter Version auf die Bühne. Die Band </w:t>
      </w:r>
      <w:r w:rsidR="006074F2" w:rsidRPr="00C42FE8">
        <w:rPr>
          <w:b/>
          <w:sz w:val="24"/>
          <w:szCs w:val="24"/>
        </w:rPr>
        <w:t xml:space="preserve">Hotel </w:t>
      </w:r>
      <w:proofErr w:type="gramStart"/>
      <w:r w:rsidR="006074F2" w:rsidRPr="00C42FE8">
        <w:rPr>
          <w:b/>
          <w:sz w:val="24"/>
          <w:szCs w:val="24"/>
        </w:rPr>
        <w:t>Bossa Nova</w:t>
      </w:r>
      <w:proofErr w:type="gramEnd"/>
      <w:r w:rsidR="006074F2">
        <w:rPr>
          <w:sz w:val="24"/>
          <w:szCs w:val="24"/>
        </w:rPr>
        <w:t xml:space="preserve"> entführ</w:t>
      </w:r>
      <w:r w:rsidR="004658A7">
        <w:rPr>
          <w:sz w:val="24"/>
          <w:szCs w:val="24"/>
        </w:rPr>
        <w:t>t</w:t>
      </w:r>
      <w:r w:rsidR="006074F2">
        <w:rPr>
          <w:sz w:val="24"/>
          <w:szCs w:val="24"/>
        </w:rPr>
        <w:t xml:space="preserve"> das Publikum am 24. Februar mit sonnige</w:t>
      </w:r>
      <w:r>
        <w:rPr>
          <w:sz w:val="24"/>
          <w:szCs w:val="24"/>
        </w:rPr>
        <w:t>m</w:t>
      </w:r>
      <w:r w:rsidR="006074F2">
        <w:rPr>
          <w:sz w:val="24"/>
          <w:szCs w:val="24"/>
        </w:rPr>
        <w:t xml:space="preserve"> World</w:t>
      </w:r>
      <w:r>
        <w:rPr>
          <w:sz w:val="24"/>
          <w:szCs w:val="24"/>
        </w:rPr>
        <w:t>-</w:t>
      </w:r>
      <w:r w:rsidR="006074F2">
        <w:rPr>
          <w:sz w:val="24"/>
          <w:szCs w:val="24"/>
        </w:rPr>
        <w:t>Jazz</w:t>
      </w:r>
      <w:r w:rsidR="00C83DD3">
        <w:rPr>
          <w:sz w:val="24"/>
          <w:szCs w:val="24"/>
        </w:rPr>
        <w:t xml:space="preserve"> in südliche Gefilde. Am 22. April spielt </w:t>
      </w:r>
      <w:r w:rsidR="00C83DD3" w:rsidRPr="00C42FE8">
        <w:rPr>
          <w:b/>
          <w:sz w:val="24"/>
          <w:szCs w:val="24"/>
        </w:rPr>
        <w:t>Purple Schulz</w:t>
      </w:r>
      <w:r w:rsidR="00C83DD3">
        <w:rPr>
          <w:sz w:val="24"/>
          <w:szCs w:val="24"/>
        </w:rPr>
        <w:t xml:space="preserve"> sein aktuelles Programm „Sehnsucht bleibt“. Der Kölner Songschreiber und Entertainer hat </w:t>
      </w:r>
      <w:r w:rsidR="004658A7">
        <w:rPr>
          <w:sz w:val="24"/>
          <w:szCs w:val="24"/>
        </w:rPr>
        <w:t xml:space="preserve">dafür </w:t>
      </w:r>
      <w:r w:rsidR="00C83DD3">
        <w:rPr>
          <w:sz w:val="24"/>
          <w:szCs w:val="24"/>
        </w:rPr>
        <w:t xml:space="preserve">auch einige seiner Hits aus den 80er im Gepäck. </w:t>
      </w:r>
      <w:proofErr w:type="spellStart"/>
      <w:r w:rsidR="00C83DD3" w:rsidRPr="00C42FE8">
        <w:rPr>
          <w:b/>
          <w:sz w:val="24"/>
          <w:szCs w:val="24"/>
        </w:rPr>
        <w:t>Lou’s</w:t>
      </w:r>
      <w:proofErr w:type="spellEnd"/>
      <w:r w:rsidR="00C83DD3" w:rsidRPr="00C42FE8">
        <w:rPr>
          <w:b/>
          <w:sz w:val="24"/>
          <w:szCs w:val="24"/>
        </w:rPr>
        <w:t xml:space="preserve"> The Cool Cats</w:t>
      </w:r>
      <w:r w:rsidR="004658A7">
        <w:rPr>
          <w:sz w:val="24"/>
          <w:szCs w:val="24"/>
        </w:rPr>
        <w:t>,</w:t>
      </w:r>
      <w:r w:rsidR="00C83DD3">
        <w:rPr>
          <w:sz w:val="24"/>
          <w:szCs w:val="24"/>
        </w:rPr>
        <w:t xml:space="preserve"> so nennen sich die drei Powerfrauen die am 28. April </w:t>
      </w:r>
      <w:r w:rsidR="00331289">
        <w:rPr>
          <w:sz w:val="24"/>
          <w:szCs w:val="24"/>
        </w:rPr>
        <w:t>in Höchst gastieren. Gemeinsam mit ihrer vierköpfigen Band spielen sie eine energiegeladene Mischung aus Swing, Pop und Rock’n’Roll mit viel Humor und einer großen Portion Soul.</w:t>
      </w:r>
    </w:p>
    <w:p w14:paraId="26E4025D" w14:textId="0774F2D2" w:rsidR="00CA2CA8" w:rsidRDefault="00331289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Freunde von perfektem Chorgesang und unterhaltsamen </w:t>
      </w:r>
      <w:proofErr w:type="spellStart"/>
      <w:r>
        <w:rPr>
          <w:sz w:val="24"/>
          <w:szCs w:val="24"/>
        </w:rPr>
        <w:t>Vocal</w:t>
      </w:r>
      <w:proofErr w:type="spellEnd"/>
      <w:r>
        <w:rPr>
          <w:sz w:val="24"/>
          <w:szCs w:val="24"/>
        </w:rPr>
        <w:t xml:space="preserve">-Shows kommen mit dem A-Cappella Programm voll auf ihre Kosten. Gleich an zwei Tagen (18. </w:t>
      </w:r>
      <w:r w:rsidR="00CA2CA8">
        <w:rPr>
          <w:sz w:val="24"/>
          <w:szCs w:val="24"/>
        </w:rPr>
        <w:t>und</w:t>
      </w:r>
      <w:r>
        <w:rPr>
          <w:sz w:val="24"/>
          <w:szCs w:val="24"/>
        </w:rPr>
        <w:t xml:space="preserve"> 19. Febr</w:t>
      </w:r>
      <w:r w:rsidR="00CA2CA8">
        <w:rPr>
          <w:sz w:val="24"/>
          <w:szCs w:val="24"/>
        </w:rPr>
        <w:t xml:space="preserve">uar) </w:t>
      </w:r>
      <w:r>
        <w:rPr>
          <w:sz w:val="24"/>
          <w:szCs w:val="24"/>
        </w:rPr>
        <w:t xml:space="preserve">sind die Hamburger Szenestars </w:t>
      </w:r>
      <w:r w:rsidRPr="00C42FE8">
        <w:rPr>
          <w:b/>
          <w:sz w:val="24"/>
          <w:szCs w:val="24"/>
        </w:rPr>
        <w:t>LALELU</w:t>
      </w:r>
      <w:r>
        <w:rPr>
          <w:sz w:val="24"/>
          <w:szCs w:val="24"/>
        </w:rPr>
        <w:t xml:space="preserve"> zu Gast. </w:t>
      </w:r>
      <w:r w:rsidR="00CA2CA8">
        <w:rPr>
          <w:sz w:val="24"/>
          <w:szCs w:val="24"/>
        </w:rPr>
        <w:t xml:space="preserve">Die Junge Gruppe </w:t>
      </w:r>
      <w:r w:rsidR="00CA2CA8" w:rsidRPr="00C42FE8">
        <w:rPr>
          <w:b/>
          <w:sz w:val="24"/>
          <w:szCs w:val="24"/>
        </w:rPr>
        <w:t>UNDUZO</w:t>
      </w:r>
      <w:r w:rsidR="00CA2CA8">
        <w:rPr>
          <w:sz w:val="24"/>
          <w:szCs w:val="24"/>
        </w:rPr>
        <w:t xml:space="preserve"> stellt am 1. April ihr Programm „Friede, Freude, Götterfunken“ vor. Comedy-A-Cappella gibt es am 6. und 7. Mai mit der Stuttgarter Gruppe </w:t>
      </w:r>
      <w:r w:rsidR="00C42FE8" w:rsidRPr="00C42FE8">
        <w:rPr>
          <w:b/>
          <w:sz w:val="24"/>
          <w:szCs w:val="24"/>
        </w:rPr>
        <w:t>FÜENF</w:t>
      </w:r>
      <w:r w:rsidR="00CA2CA8">
        <w:rPr>
          <w:sz w:val="24"/>
          <w:szCs w:val="24"/>
        </w:rPr>
        <w:t xml:space="preserve">. „Endlich“ heißt die Abschiedstour mit Highlights aus 25 Jahren Bandgeschichte. Am 11. Mai macht das holländische </w:t>
      </w:r>
      <w:proofErr w:type="spellStart"/>
      <w:r w:rsidR="00CA2CA8">
        <w:rPr>
          <w:sz w:val="24"/>
          <w:szCs w:val="24"/>
        </w:rPr>
        <w:t>Vocal</w:t>
      </w:r>
      <w:proofErr w:type="spellEnd"/>
      <w:r w:rsidR="00CA2CA8">
        <w:rPr>
          <w:sz w:val="24"/>
          <w:szCs w:val="24"/>
        </w:rPr>
        <w:t xml:space="preserve">-Quartett </w:t>
      </w:r>
      <w:r w:rsidR="00CA2CA8" w:rsidRPr="00C42FE8">
        <w:rPr>
          <w:b/>
          <w:sz w:val="24"/>
          <w:szCs w:val="24"/>
        </w:rPr>
        <w:t>Rock4</w:t>
      </w:r>
      <w:r w:rsidR="00CA2CA8">
        <w:rPr>
          <w:sz w:val="24"/>
          <w:szCs w:val="24"/>
        </w:rPr>
        <w:t xml:space="preserve"> Station</w:t>
      </w:r>
      <w:r w:rsidR="00C42FE8">
        <w:rPr>
          <w:sz w:val="24"/>
          <w:szCs w:val="24"/>
        </w:rPr>
        <w:t xml:space="preserve"> in Höchst</w:t>
      </w:r>
      <w:r w:rsidR="00CA2CA8">
        <w:rPr>
          <w:sz w:val="24"/>
          <w:szCs w:val="24"/>
        </w:rPr>
        <w:t xml:space="preserve">. Mit „Back </w:t>
      </w:r>
      <w:proofErr w:type="spellStart"/>
      <w:r w:rsidR="00CA2CA8">
        <w:rPr>
          <w:sz w:val="24"/>
          <w:szCs w:val="24"/>
        </w:rPr>
        <w:t>to</w:t>
      </w:r>
      <w:proofErr w:type="spellEnd"/>
      <w:r w:rsidR="00CA2CA8">
        <w:rPr>
          <w:sz w:val="24"/>
          <w:szCs w:val="24"/>
        </w:rPr>
        <w:t xml:space="preserve"> Basic“ kehrt Rock4 zurück zur Essenz, ein intimes Konzert mit purem Gesang.</w:t>
      </w:r>
    </w:p>
    <w:p w14:paraId="2717CC6C" w14:textId="08AAA8D2" w:rsidR="000A649B" w:rsidRDefault="00845708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Natürlich stehen auch wieder lustige, witzige und musikalische Comedians auf dem Spielplan des Neuen Theaters. Mit bunten Strickmützen bewaffnet sind </w:t>
      </w:r>
      <w:r w:rsidRPr="00C42FE8">
        <w:rPr>
          <w:b/>
          <w:sz w:val="24"/>
          <w:szCs w:val="24"/>
        </w:rPr>
        <w:t>Ulan &amp; Bator</w:t>
      </w:r>
      <w:r>
        <w:rPr>
          <w:sz w:val="24"/>
          <w:szCs w:val="24"/>
        </w:rPr>
        <w:t xml:space="preserve"> am 9. Februar dabei. </w:t>
      </w:r>
      <w:r w:rsidRPr="00C42FE8">
        <w:rPr>
          <w:b/>
          <w:sz w:val="24"/>
          <w:szCs w:val="24"/>
        </w:rPr>
        <w:t>Katie Freudenschuss</w:t>
      </w:r>
      <w:r>
        <w:rPr>
          <w:sz w:val="24"/>
          <w:szCs w:val="24"/>
        </w:rPr>
        <w:t xml:space="preserve"> zeigt am 10. Februar ihr abwechslungsreiches Programm „Nichts bleibt wie es wird“, Deutschland Comedy-Duo</w:t>
      </w:r>
      <w:r w:rsidR="004658A7">
        <w:rPr>
          <w:sz w:val="24"/>
          <w:szCs w:val="24"/>
        </w:rPr>
        <w:t xml:space="preserve"> Nr. 1</w:t>
      </w:r>
      <w:r>
        <w:rPr>
          <w:sz w:val="24"/>
          <w:szCs w:val="24"/>
        </w:rPr>
        <w:t xml:space="preserve"> </w:t>
      </w:r>
      <w:r w:rsidRPr="00C42FE8">
        <w:rPr>
          <w:b/>
          <w:sz w:val="24"/>
          <w:szCs w:val="24"/>
        </w:rPr>
        <w:t xml:space="preserve">Emmi &amp; </w:t>
      </w:r>
      <w:proofErr w:type="spellStart"/>
      <w:r w:rsidRPr="00C42FE8">
        <w:rPr>
          <w:b/>
          <w:sz w:val="24"/>
          <w:szCs w:val="24"/>
        </w:rPr>
        <w:t>Willnowsky</w:t>
      </w:r>
      <w:proofErr w:type="spellEnd"/>
      <w:r>
        <w:rPr>
          <w:sz w:val="24"/>
          <w:szCs w:val="24"/>
        </w:rPr>
        <w:t xml:space="preserve"> blicken am 16. Februar auf ihr brüllend komisches Eheleben zurück. Am 23. Februar schaut der Stand-Up </w:t>
      </w:r>
      <w:r>
        <w:rPr>
          <w:sz w:val="24"/>
          <w:szCs w:val="24"/>
        </w:rPr>
        <w:lastRenderedPageBreak/>
        <w:t xml:space="preserve">Pionier </w:t>
      </w:r>
      <w:r w:rsidRPr="00C42FE8">
        <w:rPr>
          <w:b/>
          <w:sz w:val="24"/>
          <w:szCs w:val="24"/>
        </w:rPr>
        <w:t>Hennes Bender</w:t>
      </w:r>
      <w:r>
        <w:rPr>
          <w:sz w:val="24"/>
          <w:szCs w:val="24"/>
        </w:rPr>
        <w:t xml:space="preserve"> vehement in die Zukunft. Das Musik-Comedy-Duo </w:t>
      </w:r>
      <w:r w:rsidRPr="00C42FE8">
        <w:rPr>
          <w:b/>
          <w:sz w:val="24"/>
          <w:szCs w:val="24"/>
        </w:rPr>
        <w:t xml:space="preserve">Reis </w:t>
      </w:r>
      <w:proofErr w:type="spellStart"/>
      <w:r w:rsidRPr="00C42FE8">
        <w:rPr>
          <w:b/>
          <w:sz w:val="24"/>
          <w:szCs w:val="24"/>
        </w:rPr>
        <w:t>Against</w:t>
      </w:r>
      <w:proofErr w:type="spellEnd"/>
      <w:r w:rsidRPr="00C42FE8">
        <w:rPr>
          <w:b/>
          <w:sz w:val="24"/>
          <w:szCs w:val="24"/>
        </w:rPr>
        <w:t xml:space="preserve"> </w:t>
      </w:r>
      <w:proofErr w:type="spellStart"/>
      <w:r w:rsidRPr="00C42FE8">
        <w:rPr>
          <w:b/>
          <w:sz w:val="24"/>
          <w:szCs w:val="24"/>
        </w:rPr>
        <w:t>the</w:t>
      </w:r>
      <w:proofErr w:type="spellEnd"/>
      <w:r w:rsidRPr="00C42FE8">
        <w:rPr>
          <w:b/>
          <w:sz w:val="24"/>
          <w:szCs w:val="24"/>
        </w:rPr>
        <w:t xml:space="preserve"> </w:t>
      </w:r>
      <w:proofErr w:type="spellStart"/>
      <w:r w:rsidRPr="00C42FE8">
        <w:rPr>
          <w:b/>
          <w:sz w:val="24"/>
          <w:szCs w:val="24"/>
        </w:rPr>
        <w:t>Spülmachine</w:t>
      </w:r>
      <w:proofErr w:type="spellEnd"/>
      <w:r>
        <w:rPr>
          <w:sz w:val="24"/>
          <w:szCs w:val="24"/>
        </w:rPr>
        <w:t xml:space="preserve"> wird am 2. April erstmals im Neuen Theater auftreten. </w:t>
      </w:r>
    </w:p>
    <w:p w14:paraId="0EA5467B" w14:textId="720A3E02" w:rsidR="00DA1F8F" w:rsidRDefault="00DA1F8F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Ganz besondere Show -Momente kann das Publikum beim gemeinsamen Auftritt von </w:t>
      </w:r>
      <w:r w:rsidRPr="00C42FE8">
        <w:rPr>
          <w:b/>
          <w:sz w:val="24"/>
          <w:szCs w:val="24"/>
        </w:rPr>
        <w:t xml:space="preserve">Gayle Tufts und Rainer </w:t>
      </w:r>
      <w:proofErr w:type="spellStart"/>
      <w:r w:rsidRPr="00C42FE8">
        <w:rPr>
          <w:b/>
          <w:sz w:val="24"/>
          <w:szCs w:val="24"/>
        </w:rPr>
        <w:t>Bielfeld</w:t>
      </w:r>
      <w:proofErr w:type="spellEnd"/>
      <w:r>
        <w:rPr>
          <w:sz w:val="24"/>
          <w:szCs w:val="24"/>
        </w:rPr>
        <w:t xml:space="preserve"> am 28. und 29. März erleben. Zum ersten Mal seit 19 Jahren stehen die Entertainerin und der kreative Pianist wieder gemeinsam auf der Bühne. Die sympathische „Wuchtbrumme“ </w:t>
      </w:r>
      <w:r w:rsidRPr="00C42FE8">
        <w:rPr>
          <w:b/>
          <w:sz w:val="24"/>
          <w:szCs w:val="24"/>
        </w:rPr>
        <w:t>Daphne de Luxe</w:t>
      </w:r>
      <w:r>
        <w:rPr>
          <w:sz w:val="24"/>
          <w:szCs w:val="24"/>
        </w:rPr>
        <w:t xml:space="preserve"> zeigt am 14. und 15. April ihr Programm „Artgerecht“ in Höchst. Den Abschluss der Frühjahrssaison macht am 16. Juni der Kabarettist </w:t>
      </w:r>
      <w:r w:rsidRPr="00C42FE8">
        <w:rPr>
          <w:b/>
          <w:sz w:val="24"/>
          <w:szCs w:val="24"/>
        </w:rPr>
        <w:t>Wolfgang Trepper</w:t>
      </w:r>
      <w:r>
        <w:rPr>
          <w:sz w:val="24"/>
          <w:szCs w:val="24"/>
        </w:rPr>
        <w:t>. Für das Publikum hat sich Trepper wieder stundenlang vor die Glotze gesetzt, um einen schnellen Überblick zu geben, was man alles nicht sehen muss.</w:t>
      </w:r>
    </w:p>
    <w:p w14:paraId="31EA5F86" w14:textId="5C0D7F99" w:rsidR="00DA1F8F" w:rsidRDefault="00DA1F8F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Vom 2. bis zum 26. März findet der </w:t>
      </w:r>
      <w:r w:rsidRPr="00C42FE8">
        <w:rPr>
          <w:b/>
          <w:sz w:val="24"/>
          <w:szCs w:val="24"/>
        </w:rPr>
        <w:t>Varieté Frühling 2023</w:t>
      </w:r>
      <w:r>
        <w:rPr>
          <w:sz w:val="24"/>
          <w:szCs w:val="24"/>
        </w:rPr>
        <w:t xml:space="preserve"> statt. </w:t>
      </w:r>
      <w:r w:rsidR="009622DF">
        <w:rPr>
          <w:sz w:val="24"/>
          <w:szCs w:val="24"/>
        </w:rPr>
        <w:t xml:space="preserve">Ein Ensemble aus acht Artisten, Jongleuren und Seiltänzerinnen zeigt eine höchst musikalische 20er Jahre Frühjahrsrevue, durch das Programm führt der Frankfurter </w:t>
      </w:r>
      <w:r w:rsidR="009622DF" w:rsidRPr="00C42FE8">
        <w:rPr>
          <w:b/>
          <w:sz w:val="24"/>
          <w:szCs w:val="24"/>
        </w:rPr>
        <w:t>Jo van Nelsen</w:t>
      </w:r>
      <w:r w:rsidR="009622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0CE500C1" w14:textId="77777777" w:rsidR="009622DF" w:rsidRDefault="009622DF" w:rsidP="00971744">
      <w:pPr>
        <w:spacing w:line="240" w:lineRule="auto"/>
        <w:rPr>
          <w:sz w:val="24"/>
          <w:szCs w:val="24"/>
        </w:rPr>
      </w:pPr>
    </w:p>
    <w:p w14:paraId="65DE2759" w14:textId="0E39E8DF" w:rsidR="00331289" w:rsidRDefault="009622DF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Die </w:t>
      </w:r>
      <w:r w:rsidRPr="009622DF">
        <w:rPr>
          <w:sz w:val="24"/>
          <w:szCs w:val="24"/>
        </w:rPr>
        <w:t xml:space="preserve">Karten für alle Gastspiele gibt es </w:t>
      </w:r>
      <w:r>
        <w:rPr>
          <w:sz w:val="24"/>
          <w:szCs w:val="24"/>
        </w:rPr>
        <w:t>bereits im Vorverkauf</w:t>
      </w:r>
      <w:r w:rsidRPr="009622DF">
        <w:rPr>
          <w:sz w:val="24"/>
          <w:szCs w:val="24"/>
        </w:rPr>
        <w:t xml:space="preserve"> unter </w:t>
      </w:r>
      <w:r>
        <w:rPr>
          <w:sz w:val="24"/>
          <w:szCs w:val="24"/>
        </w:rPr>
        <w:t xml:space="preserve">www.neues-theater.de. Montag bis Freitag jeweils zwischen 16:00 und 19:00 Uhr können die Bestellungen auch </w:t>
      </w:r>
      <w:r w:rsidRPr="009622DF">
        <w:rPr>
          <w:sz w:val="24"/>
          <w:szCs w:val="24"/>
        </w:rPr>
        <w:t>telefonisch unter 069</w:t>
      </w:r>
      <w:r>
        <w:rPr>
          <w:sz w:val="24"/>
          <w:szCs w:val="24"/>
        </w:rPr>
        <w:t>-</w:t>
      </w:r>
      <w:r w:rsidRPr="009622DF">
        <w:rPr>
          <w:sz w:val="24"/>
          <w:szCs w:val="24"/>
        </w:rPr>
        <w:t>33999933 und an der Theaterkasse in der Emmerich-Josef-Str. 46a</w:t>
      </w:r>
      <w:r>
        <w:rPr>
          <w:sz w:val="24"/>
          <w:szCs w:val="24"/>
        </w:rPr>
        <w:t xml:space="preserve"> erledigt werden.</w:t>
      </w:r>
    </w:p>
    <w:p w14:paraId="44EBF79E" w14:textId="4473BC9E" w:rsidR="004265CF" w:rsidRPr="00A32402" w:rsidRDefault="000A649B" w:rsidP="00971744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32402">
        <w:rPr>
          <w:sz w:val="24"/>
          <w:szCs w:val="24"/>
        </w:rPr>
        <w:t xml:space="preserve"> </w:t>
      </w:r>
    </w:p>
    <w:sectPr w:rsidR="004265CF" w:rsidRPr="00A32402" w:rsidSect="00E75B9D">
      <w:headerReference w:type="default" r:id="rId8"/>
      <w:footerReference w:type="default" r:id="rId9"/>
      <w:pgSz w:w="11906" w:h="16838"/>
      <w:pgMar w:top="1417" w:right="1417" w:bottom="1134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C1B96" w14:textId="77777777" w:rsidR="00474CD9" w:rsidRDefault="00474CD9" w:rsidP="00F712BE">
      <w:pPr>
        <w:spacing w:line="240" w:lineRule="auto"/>
      </w:pPr>
      <w:r>
        <w:separator/>
      </w:r>
    </w:p>
  </w:endnote>
  <w:endnote w:type="continuationSeparator" w:id="0">
    <w:p w14:paraId="65E0EE79" w14:textId="77777777" w:rsidR="00474CD9" w:rsidRDefault="00474CD9" w:rsidP="00F712B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etaCorrespondence">
    <w:altName w:val="Meta Correspondence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34C685" w14:textId="79B0DB64" w:rsidR="001959C2" w:rsidRPr="001959C2" w:rsidRDefault="00F56697" w:rsidP="00D07C9D">
    <w:pPr>
      <w:spacing w:after="120"/>
      <w:rPr>
        <w:sz w:val="16"/>
        <w:szCs w:val="16"/>
      </w:rPr>
    </w:pPr>
    <w:r w:rsidRPr="001959C2">
      <w:rPr>
        <w:sz w:val="16"/>
        <w:szCs w:val="16"/>
      </w:rPr>
      <w:t xml:space="preserve">Einen Überblick über unser aktuelles Programm finden Sie auf unserer Homepage </w:t>
    </w:r>
    <w:hyperlink r:id="rId1" w:history="1">
      <w:r w:rsidRPr="001959C2">
        <w:rPr>
          <w:rStyle w:val="Hyperlink"/>
          <w:sz w:val="16"/>
          <w:szCs w:val="16"/>
        </w:rPr>
        <w:t>www.neues-theater.de</w:t>
      </w:r>
    </w:hyperlink>
    <w:r w:rsidRPr="001959C2">
      <w:rPr>
        <w:sz w:val="16"/>
        <w:szCs w:val="16"/>
      </w:rPr>
      <w:t xml:space="preserve">. Karten gibt es online unter </w:t>
    </w:r>
    <w:hyperlink r:id="rId2" w:history="1">
      <w:r w:rsidRPr="001959C2">
        <w:rPr>
          <w:rStyle w:val="Hyperlink"/>
          <w:sz w:val="16"/>
          <w:szCs w:val="16"/>
        </w:rPr>
        <w:t>www.neues-theater.de</w:t>
      </w:r>
    </w:hyperlink>
    <w:r w:rsidRPr="001959C2">
      <w:rPr>
        <w:sz w:val="16"/>
        <w:szCs w:val="16"/>
      </w:rPr>
      <w:t xml:space="preserve">, telefonisch unter (069) 339999-33 oder an der Theaterkasse (wochentags von 16 bis 19 Uhr). </w:t>
    </w:r>
  </w:p>
  <w:p w14:paraId="45E54049" w14:textId="24007CD9" w:rsidR="00F56697" w:rsidRPr="001959C2" w:rsidRDefault="001959C2" w:rsidP="00D07C9D">
    <w:pPr>
      <w:spacing w:after="120"/>
      <w:rPr>
        <w:sz w:val="16"/>
        <w:szCs w:val="16"/>
      </w:rPr>
    </w:pPr>
    <w:r w:rsidRPr="001959C2">
      <w:rPr>
        <w:sz w:val="16"/>
        <w:szCs w:val="16"/>
      </w:rPr>
      <w:t xml:space="preserve">Pressefotos zum aktuellen Programm können unter </w:t>
    </w:r>
    <w:hyperlink r:id="rId3" w:history="1">
      <w:r w:rsidR="00C3659D" w:rsidRPr="00C37CC1">
        <w:rPr>
          <w:rStyle w:val="Hyperlink"/>
          <w:sz w:val="16"/>
          <w:szCs w:val="16"/>
        </w:rPr>
        <w:t>https://www.neues-theater.de/info/presse/</w:t>
      </w:r>
    </w:hyperlink>
    <w:r w:rsidRPr="001959C2">
      <w:rPr>
        <w:sz w:val="16"/>
        <w:szCs w:val="16"/>
      </w:rPr>
      <w:t xml:space="preserve"> bezogen werden. </w:t>
    </w:r>
    <w:r w:rsidR="00F56697" w:rsidRPr="001959C2">
      <w:rPr>
        <w:sz w:val="16"/>
        <w:szCs w:val="16"/>
      </w:rPr>
      <w:t>Für weitere Infos, Interviewanfragen oder Pressekarten wenden Sie sich bitte an:</w:t>
    </w: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88"/>
      <w:gridCol w:w="3017"/>
      <w:gridCol w:w="3067"/>
    </w:tblGrid>
    <w:tr w:rsidR="00F56697" w:rsidRPr="00E008E4" w14:paraId="221B4B9C" w14:textId="77777777" w:rsidTr="00FB4FB8">
      <w:tc>
        <w:tcPr>
          <w:tcW w:w="3535" w:type="dxa"/>
        </w:tcPr>
        <w:p w14:paraId="3648BB16" w14:textId="77777777" w:rsidR="00F56697" w:rsidRPr="001959C2" w:rsidRDefault="00F56697" w:rsidP="000B73A7">
          <w:pPr>
            <w:pStyle w:val="Fuzeile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Felix Schulz-Stahlbaum</w:t>
          </w:r>
        </w:p>
        <w:p w14:paraId="6A5276D7" w14:textId="1F3E1CB3" w:rsidR="00F56697" w:rsidRPr="001959C2" w:rsidRDefault="00F56697" w:rsidP="000B73A7">
          <w:pPr>
            <w:pStyle w:val="Fuzeile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Neues Theater Höchst</w:t>
          </w:r>
        </w:p>
      </w:tc>
      <w:tc>
        <w:tcPr>
          <w:tcW w:w="3535" w:type="dxa"/>
        </w:tcPr>
        <w:p w14:paraId="2CDFD379" w14:textId="77777777" w:rsidR="00F56697" w:rsidRPr="001959C2" w:rsidRDefault="00F56697" w:rsidP="00FB4FB8">
          <w:pPr>
            <w:pStyle w:val="Fuzeile"/>
            <w:jc w:val="center"/>
            <w:rPr>
              <w:sz w:val="16"/>
              <w:szCs w:val="16"/>
            </w:rPr>
          </w:pPr>
          <w:proofErr w:type="spellStart"/>
          <w:r w:rsidRPr="001959C2">
            <w:rPr>
              <w:sz w:val="16"/>
              <w:szCs w:val="16"/>
            </w:rPr>
            <w:t>Antoniterstr</w:t>
          </w:r>
          <w:proofErr w:type="spellEnd"/>
          <w:r w:rsidRPr="001959C2">
            <w:rPr>
              <w:sz w:val="16"/>
              <w:szCs w:val="16"/>
            </w:rPr>
            <w:t>. 18</w:t>
          </w:r>
        </w:p>
        <w:p w14:paraId="78A60200" w14:textId="7485F10C" w:rsidR="00F56697" w:rsidRPr="001959C2" w:rsidRDefault="00F56697" w:rsidP="00FB4FB8">
          <w:pPr>
            <w:pStyle w:val="Fuzeile"/>
            <w:jc w:val="center"/>
            <w:rPr>
              <w:sz w:val="16"/>
              <w:szCs w:val="16"/>
            </w:rPr>
          </w:pPr>
          <w:r w:rsidRPr="001959C2">
            <w:rPr>
              <w:sz w:val="16"/>
              <w:szCs w:val="16"/>
            </w:rPr>
            <w:t>65929 Frankfurt Höchst</w:t>
          </w:r>
        </w:p>
      </w:tc>
      <w:tc>
        <w:tcPr>
          <w:tcW w:w="3536" w:type="dxa"/>
        </w:tcPr>
        <w:p w14:paraId="4EF4D297" w14:textId="75BBDB36" w:rsidR="00F56697" w:rsidRPr="001959C2" w:rsidRDefault="00F56697" w:rsidP="00FB4FB8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1959C2">
            <w:rPr>
              <w:sz w:val="16"/>
              <w:szCs w:val="16"/>
              <w:lang w:val="en-US"/>
            </w:rPr>
            <w:t>Tel.:</w:t>
          </w:r>
          <w:r w:rsidR="006563FD">
            <w:rPr>
              <w:sz w:val="16"/>
              <w:szCs w:val="16"/>
              <w:lang w:val="en-US"/>
            </w:rPr>
            <w:t xml:space="preserve"> </w:t>
          </w:r>
          <w:r w:rsidRPr="001959C2">
            <w:rPr>
              <w:sz w:val="16"/>
              <w:szCs w:val="16"/>
              <w:lang w:val="en-US"/>
            </w:rPr>
            <w:t>069-33 9999 18</w:t>
          </w:r>
        </w:p>
        <w:p w14:paraId="13A7A96C" w14:textId="18CC525C" w:rsidR="00F56697" w:rsidRPr="001959C2" w:rsidRDefault="00F56697" w:rsidP="00FB4FB8">
          <w:pPr>
            <w:pStyle w:val="Fuzeile"/>
            <w:jc w:val="right"/>
            <w:rPr>
              <w:sz w:val="16"/>
              <w:szCs w:val="16"/>
              <w:lang w:val="en-US"/>
            </w:rPr>
          </w:pPr>
          <w:r w:rsidRPr="001959C2">
            <w:rPr>
              <w:sz w:val="16"/>
              <w:szCs w:val="16"/>
              <w:lang w:val="en-US"/>
            </w:rPr>
            <w:t>Email: f.schulz@neues-theater.de</w:t>
          </w:r>
        </w:p>
      </w:tc>
    </w:tr>
  </w:tbl>
  <w:p w14:paraId="5418A8C3" w14:textId="213FCE23" w:rsidR="00F56697" w:rsidRPr="0078067E" w:rsidRDefault="00F56697" w:rsidP="00D17776">
    <w:pPr>
      <w:pStyle w:val="Fuzeile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05A734" w14:textId="77777777" w:rsidR="00474CD9" w:rsidRDefault="00474CD9" w:rsidP="00F712BE">
      <w:pPr>
        <w:spacing w:line="240" w:lineRule="auto"/>
      </w:pPr>
      <w:r>
        <w:separator/>
      </w:r>
    </w:p>
  </w:footnote>
  <w:footnote w:type="continuationSeparator" w:id="0">
    <w:p w14:paraId="793BDFDF" w14:textId="77777777" w:rsidR="00474CD9" w:rsidRDefault="00474CD9" w:rsidP="00F712B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enraster"/>
      <w:tblW w:w="9640" w:type="dxa"/>
      <w:tblInd w:w="-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946"/>
      <w:gridCol w:w="2694"/>
    </w:tblGrid>
    <w:tr w:rsidR="00F56697" w14:paraId="2570AA83" w14:textId="77777777" w:rsidTr="009A6001">
      <w:trPr>
        <w:trHeight w:val="977"/>
      </w:trPr>
      <w:tc>
        <w:tcPr>
          <w:tcW w:w="6946" w:type="dxa"/>
        </w:tcPr>
        <w:p w14:paraId="28F6A212" w14:textId="22F4183F" w:rsidR="00F56697" w:rsidRPr="001F7262" w:rsidRDefault="00F56697" w:rsidP="006C1311">
          <w:pPr>
            <w:pStyle w:val="Kopfzeile"/>
            <w:tabs>
              <w:tab w:val="clear" w:pos="4536"/>
              <w:tab w:val="clear" w:pos="9072"/>
              <w:tab w:val="left" w:pos="3532"/>
            </w:tabs>
            <w:rPr>
              <w:sz w:val="56"/>
              <w:szCs w:val="56"/>
            </w:rPr>
          </w:pPr>
          <w:r w:rsidRPr="001F7262">
            <w:rPr>
              <w:sz w:val="56"/>
              <w:szCs w:val="56"/>
            </w:rPr>
            <w:t xml:space="preserve">PRESSEINFO </w:t>
          </w:r>
          <w:r w:rsidR="006C1311" w:rsidRPr="001F7262">
            <w:rPr>
              <w:sz w:val="56"/>
              <w:szCs w:val="56"/>
            </w:rPr>
            <w:tab/>
          </w:r>
        </w:p>
        <w:p w14:paraId="16F2276C" w14:textId="0DA56781" w:rsidR="00F56697" w:rsidRPr="00AA605D" w:rsidRDefault="00F56697" w:rsidP="00131301">
          <w:pPr>
            <w:pStyle w:val="Kopfzeile"/>
            <w:rPr>
              <w:sz w:val="28"/>
              <w:szCs w:val="28"/>
            </w:rPr>
          </w:pPr>
        </w:p>
      </w:tc>
      <w:tc>
        <w:tcPr>
          <w:tcW w:w="2694" w:type="dxa"/>
        </w:tcPr>
        <w:p w14:paraId="62DF23E3" w14:textId="726A8AC9" w:rsidR="00F56697" w:rsidRDefault="006C1311" w:rsidP="004E7BC5">
          <w:pPr>
            <w:pStyle w:val="Kopfzeile"/>
            <w:jc w:val="right"/>
          </w:pPr>
          <w:r>
            <w:rPr>
              <w:noProof/>
              <w:lang w:eastAsia="de-DE"/>
            </w:rPr>
            <w:drawing>
              <wp:inline distT="0" distB="0" distL="0" distR="0" wp14:anchorId="7C5B3169" wp14:editId="1280D3BC">
                <wp:extent cx="1345721" cy="716271"/>
                <wp:effectExtent l="0" t="0" r="6985" b="8255"/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th_logo_2016_4c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48512" cy="71775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56697" w:rsidRPr="00AF51B9" w14:paraId="62ABBF81" w14:textId="77777777" w:rsidTr="009A6001">
      <w:trPr>
        <w:trHeight w:val="74"/>
      </w:trPr>
      <w:tc>
        <w:tcPr>
          <w:tcW w:w="6946" w:type="dxa"/>
        </w:tcPr>
        <w:p w14:paraId="6E4A1E68" w14:textId="77777777" w:rsidR="00F56697" w:rsidRPr="000B73A7" w:rsidRDefault="00F56697" w:rsidP="00710ABF">
          <w:pPr>
            <w:pStyle w:val="Kopfzeile"/>
            <w:rPr>
              <w:sz w:val="16"/>
              <w:szCs w:val="16"/>
            </w:rPr>
          </w:pPr>
        </w:p>
      </w:tc>
      <w:tc>
        <w:tcPr>
          <w:tcW w:w="2694" w:type="dxa"/>
        </w:tcPr>
        <w:p w14:paraId="2C7D6C2D" w14:textId="233F2F7E" w:rsidR="00F56697" w:rsidRPr="00AF51B9" w:rsidRDefault="00F56697" w:rsidP="00E008E4">
          <w:pPr>
            <w:pStyle w:val="Kopfzeile"/>
            <w:jc w:val="right"/>
            <w:rPr>
              <w:sz w:val="20"/>
              <w:szCs w:val="20"/>
            </w:rPr>
          </w:pPr>
          <w:r w:rsidRPr="00AF51B9">
            <w:rPr>
              <w:sz w:val="20"/>
              <w:szCs w:val="20"/>
            </w:rPr>
            <w:t xml:space="preserve">Stand: </w:t>
          </w:r>
          <w:r w:rsidR="008F260C">
            <w:rPr>
              <w:sz w:val="20"/>
              <w:szCs w:val="20"/>
            </w:rPr>
            <w:t>07.11</w:t>
          </w:r>
          <w:r w:rsidR="004F4E78">
            <w:rPr>
              <w:sz w:val="20"/>
              <w:szCs w:val="20"/>
            </w:rPr>
            <w:t>.2022</w:t>
          </w:r>
        </w:p>
      </w:tc>
    </w:tr>
  </w:tbl>
  <w:p w14:paraId="71DEAACD" w14:textId="77777777" w:rsidR="00F56697" w:rsidRDefault="00F56697" w:rsidP="00A10E3F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700BE7"/>
    <w:multiLevelType w:val="hybridMultilevel"/>
    <w:tmpl w:val="F41CA0D0"/>
    <w:lvl w:ilvl="0" w:tplc="B91291BA">
      <w:numFmt w:val="bullet"/>
      <w:lvlText w:val="-"/>
      <w:lvlJc w:val="left"/>
      <w:pPr>
        <w:ind w:left="720" w:hanging="360"/>
      </w:pPr>
      <w:rPr>
        <w:rFonts w:ascii="Calibri" w:eastAsia="MS Mincho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904FEF"/>
    <w:multiLevelType w:val="hybridMultilevel"/>
    <w:tmpl w:val="8FA05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12BE"/>
    <w:rsid w:val="000066EC"/>
    <w:rsid w:val="00012B06"/>
    <w:rsid w:val="0001370D"/>
    <w:rsid w:val="00016E04"/>
    <w:rsid w:val="000205E3"/>
    <w:rsid w:val="00021CDF"/>
    <w:rsid w:val="00023A89"/>
    <w:rsid w:val="000246CB"/>
    <w:rsid w:val="00040108"/>
    <w:rsid w:val="00042922"/>
    <w:rsid w:val="00070028"/>
    <w:rsid w:val="00073E29"/>
    <w:rsid w:val="00075623"/>
    <w:rsid w:val="00077FC9"/>
    <w:rsid w:val="00082DCD"/>
    <w:rsid w:val="0008337B"/>
    <w:rsid w:val="00083BBB"/>
    <w:rsid w:val="00096645"/>
    <w:rsid w:val="0009733C"/>
    <w:rsid w:val="000A649B"/>
    <w:rsid w:val="000B5189"/>
    <w:rsid w:val="000B73A7"/>
    <w:rsid w:val="000D045D"/>
    <w:rsid w:val="000D76BB"/>
    <w:rsid w:val="000D7CA7"/>
    <w:rsid w:val="000E218B"/>
    <w:rsid w:val="000E64B7"/>
    <w:rsid w:val="000E6D25"/>
    <w:rsid w:val="000F2C3C"/>
    <w:rsid w:val="000F43FA"/>
    <w:rsid w:val="000F6E09"/>
    <w:rsid w:val="000F75F2"/>
    <w:rsid w:val="00101573"/>
    <w:rsid w:val="0010238B"/>
    <w:rsid w:val="00121CA8"/>
    <w:rsid w:val="00121F78"/>
    <w:rsid w:val="001307DE"/>
    <w:rsid w:val="00131301"/>
    <w:rsid w:val="00134A2E"/>
    <w:rsid w:val="00137218"/>
    <w:rsid w:val="001444EB"/>
    <w:rsid w:val="00144C3B"/>
    <w:rsid w:val="00147FAC"/>
    <w:rsid w:val="00153A0D"/>
    <w:rsid w:val="00153C53"/>
    <w:rsid w:val="00157732"/>
    <w:rsid w:val="001648EF"/>
    <w:rsid w:val="00165A2F"/>
    <w:rsid w:val="00166CDF"/>
    <w:rsid w:val="0017065C"/>
    <w:rsid w:val="00180211"/>
    <w:rsid w:val="00181029"/>
    <w:rsid w:val="0018402D"/>
    <w:rsid w:val="001870D9"/>
    <w:rsid w:val="001959C2"/>
    <w:rsid w:val="001964CD"/>
    <w:rsid w:val="00197050"/>
    <w:rsid w:val="001A12ED"/>
    <w:rsid w:val="001A327B"/>
    <w:rsid w:val="001C043E"/>
    <w:rsid w:val="001C0F0F"/>
    <w:rsid w:val="001D2879"/>
    <w:rsid w:val="001D38FD"/>
    <w:rsid w:val="001F7262"/>
    <w:rsid w:val="00200756"/>
    <w:rsid w:val="00202C9F"/>
    <w:rsid w:val="002121CD"/>
    <w:rsid w:val="00212535"/>
    <w:rsid w:val="00215926"/>
    <w:rsid w:val="00215C5A"/>
    <w:rsid w:val="0021689E"/>
    <w:rsid w:val="002305C2"/>
    <w:rsid w:val="00236AE1"/>
    <w:rsid w:val="0024419C"/>
    <w:rsid w:val="00245E41"/>
    <w:rsid w:val="0026583D"/>
    <w:rsid w:val="00277380"/>
    <w:rsid w:val="00281599"/>
    <w:rsid w:val="00283F37"/>
    <w:rsid w:val="00284DB7"/>
    <w:rsid w:val="00290DC6"/>
    <w:rsid w:val="0029609F"/>
    <w:rsid w:val="002A4B87"/>
    <w:rsid w:val="002D0F36"/>
    <w:rsid w:val="002D2116"/>
    <w:rsid w:val="002D676B"/>
    <w:rsid w:val="002E3DF8"/>
    <w:rsid w:val="002F30FB"/>
    <w:rsid w:val="002F4AE8"/>
    <w:rsid w:val="002F6522"/>
    <w:rsid w:val="00300530"/>
    <w:rsid w:val="00320C45"/>
    <w:rsid w:val="00324050"/>
    <w:rsid w:val="00324AEF"/>
    <w:rsid w:val="0032608B"/>
    <w:rsid w:val="0032785C"/>
    <w:rsid w:val="00331289"/>
    <w:rsid w:val="00333BE5"/>
    <w:rsid w:val="003358B4"/>
    <w:rsid w:val="00336478"/>
    <w:rsid w:val="00351DEC"/>
    <w:rsid w:val="00354A9D"/>
    <w:rsid w:val="00354F0F"/>
    <w:rsid w:val="003569A4"/>
    <w:rsid w:val="003825B3"/>
    <w:rsid w:val="0039347C"/>
    <w:rsid w:val="00393976"/>
    <w:rsid w:val="003A4BD3"/>
    <w:rsid w:val="003A7E69"/>
    <w:rsid w:val="003B3CA9"/>
    <w:rsid w:val="003C0400"/>
    <w:rsid w:val="003D0B78"/>
    <w:rsid w:val="003F4117"/>
    <w:rsid w:val="003F73D3"/>
    <w:rsid w:val="00407859"/>
    <w:rsid w:val="00411377"/>
    <w:rsid w:val="00411589"/>
    <w:rsid w:val="0041367F"/>
    <w:rsid w:val="00413E6A"/>
    <w:rsid w:val="00414409"/>
    <w:rsid w:val="00415FAC"/>
    <w:rsid w:val="0041627E"/>
    <w:rsid w:val="004240CE"/>
    <w:rsid w:val="004265CF"/>
    <w:rsid w:val="00444D3E"/>
    <w:rsid w:val="004505D2"/>
    <w:rsid w:val="00450706"/>
    <w:rsid w:val="004512FE"/>
    <w:rsid w:val="0045181E"/>
    <w:rsid w:val="00453807"/>
    <w:rsid w:val="00456620"/>
    <w:rsid w:val="00462DFB"/>
    <w:rsid w:val="0046575A"/>
    <w:rsid w:val="004658A7"/>
    <w:rsid w:val="00474CD9"/>
    <w:rsid w:val="00476980"/>
    <w:rsid w:val="00477D53"/>
    <w:rsid w:val="00477D54"/>
    <w:rsid w:val="00484B4E"/>
    <w:rsid w:val="00496D49"/>
    <w:rsid w:val="004B28D8"/>
    <w:rsid w:val="004B4551"/>
    <w:rsid w:val="004B6DFB"/>
    <w:rsid w:val="004C0426"/>
    <w:rsid w:val="004C30C1"/>
    <w:rsid w:val="004D0EC5"/>
    <w:rsid w:val="004E1A75"/>
    <w:rsid w:val="004E2B53"/>
    <w:rsid w:val="004E7BC5"/>
    <w:rsid w:val="004F4E78"/>
    <w:rsid w:val="004F6B09"/>
    <w:rsid w:val="005011B1"/>
    <w:rsid w:val="00502E6F"/>
    <w:rsid w:val="005039B1"/>
    <w:rsid w:val="00512FB4"/>
    <w:rsid w:val="00515A50"/>
    <w:rsid w:val="00523216"/>
    <w:rsid w:val="00530913"/>
    <w:rsid w:val="00531648"/>
    <w:rsid w:val="00531B9D"/>
    <w:rsid w:val="00540C41"/>
    <w:rsid w:val="00543863"/>
    <w:rsid w:val="00544853"/>
    <w:rsid w:val="00545277"/>
    <w:rsid w:val="00552184"/>
    <w:rsid w:val="005545A7"/>
    <w:rsid w:val="0055542A"/>
    <w:rsid w:val="00560FE2"/>
    <w:rsid w:val="00570254"/>
    <w:rsid w:val="005712A5"/>
    <w:rsid w:val="00573BA1"/>
    <w:rsid w:val="00574E9D"/>
    <w:rsid w:val="00580B7E"/>
    <w:rsid w:val="00581AF9"/>
    <w:rsid w:val="005A578F"/>
    <w:rsid w:val="005A6C39"/>
    <w:rsid w:val="005B11A8"/>
    <w:rsid w:val="005C0FC0"/>
    <w:rsid w:val="005D02F5"/>
    <w:rsid w:val="005D2F3F"/>
    <w:rsid w:val="005D794B"/>
    <w:rsid w:val="005E4015"/>
    <w:rsid w:val="00602A54"/>
    <w:rsid w:val="006057D6"/>
    <w:rsid w:val="00605874"/>
    <w:rsid w:val="006074F2"/>
    <w:rsid w:val="006116FE"/>
    <w:rsid w:val="00612A99"/>
    <w:rsid w:val="00621275"/>
    <w:rsid w:val="00633A5C"/>
    <w:rsid w:val="00636154"/>
    <w:rsid w:val="0064726F"/>
    <w:rsid w:val="00654584"/>
    <w:rsid w:val="006563FD"/>
    <w:rsid w:val="006749D6"/>
    <w:rsid w:val="00674BB3"/>
    <w:rsid w:val="00683A4F"/>
    <w:rsid w:val="006851A9"/>
    <w:rsid w:val="00685B61"/>
    <w:rsid w:val="00692362"/>
    <w:rsid w:val="006A15FA"/>
    <w:rsid w:val="006A1E09"/>
    <w:rsid w:val="006A28A2"/>
    <w:rsid w:val="006A5AB2"/>
    <w:rsid w:val="006A633B"/>
    <w:rsid w:val="006B695F"/>
    <w:rsid w:val="006C1311"/>
    <w:rsid w:val="006C6FBE"/>
    <w:rsid w:val="006D05DB"/>
    <w:rsid w:val="006E325E"/>
    <w:rsid w:val="006F6AF6"/>
    <w:rsid w:val="006F797F"/>
    <w:rsid w:val="007051CB"/>
    <w:rsid w:val="00710ABF"/>
    <w:rsid w:val="00710CCF"/>
    <w:rsid w:val="00712578"/>
    <w:rsid w:val="007141CC"/>
    <w:rsid w:val="007141F2"/>
    <w:rsid w:val="00716BC4"/>
    <w:rsid w:val="0072387F"/>
    <w:rsid w:val="0072433C"/>
    <w:rsid w:val="00735CE9"/>
    <w:rsid w:val="00747AA0"/>
    <w:rsid w:val="0075577B"/>
    <w:rsid w:val="0076120C"/>
    <w:rsid w:val="00762457"/>
    <w:rsid w:val="00763177"/>
    <w:rsid w:val="00770955"/>
    <w:rsid w:val="0077201C"/>
    <w:rsid w:val="0078067E"/>
    <w:rsid w:val="007914DA"/>
    <w:rsid w:val="007914F6"/>
    <w:rsid w:val="00795006"/>
    <w:rsid w:val="0079529C"/>
    <w:rsid w:val="007B01CD"/>
    <w:rsid w:val="007B1D9A"/>
    <w:rsid w:val="007B4BB3"/>
    <w:rsid w:val="007B6A64"/>
    <w:rsid w:val="007B6F6A"/>
    <w:rsid w:val="007B7D49"/>
    <w:rsid w:val="007C0F9A"/>
    <w:rsid w:val="007C6A56"/>
    <w:rsid w:val="007D5019"/>
    <w:rsid w:val="007D57FE"/>
    <w:rsid w:val="007D6AFC"/>
    <w:rsid w:val="007E1C64"/>
    <w:rsid w:val="007E2073"/>
    <w:rsid w:val="007F52AC"/>
    <w:rsid w:val="008005B4"/>
    <w:rsid w:val="008107E0"/>
    <w:rsid w:val="00813396"/>
    <w:rsid w:val="008201DA"/>
    <w:rsid w:val="00833A2C"/>
    <w:rsid w:val="00834159"/>
    <w:rsid w:val="00841107"/>
    <w:rsid w:val="00845708"/>
    <w:rsid w:val="00847D50"/>
    <w:rsid w:val="0085262D"/>
    <w:rsid w:val="0085337B"/>
    <w:rsid w:val="008536A0"/>
    <w:rsid w:val="008571A0"/>
    <w:rsid w:val="00857452"/>
    <w:rsid w:val="00865DD5"/>
    <w:rsid w:val="00865F6B"/>
    <w:rsid w:val="00866F20"/>
    <w:rsid w:val="008674D0"/>
    <w:rsid w:val="0087302B"/>
    <w:rsid w:val="00875726"/>
    <w:rsid w:val="008768E2"/>
    <w:rsid w:val="0088305A"/>
    <w:rsid w:val="00887871"/>
    <w:rsid w:val="00891243"/>
    <w:rsid w:val="00897E7B"/>
    <w:rsid w:val="008A0D22"/>
    <w:rsid w:val="008B0647"/>
    <w:rsid w:val="008C1B9F"/>
    <w:rsid w:val="008C1E99"/>
    <w:rsid w:val="008C700E"/>
    <w:rsid w:val="008D6715"/>
    <w:rsid w:val="008E24B7"/>
    <w:rsid w:val="008E320A"/>
    <w:rsid w:val="008F260C"/>
    <w:rsid w:val="008F524B"/>
    <w:rsid w:val="00904200"/>
    <w:rsid w:val="00907891"/>
    <w:rsid w:val="00913DB5"/>
    <w:rsid w:val="00921932"/>
    <w:rsid w:val="00951B3D"/>
    <w:rsid w:val="009622DF"/>
    <w:rsid w:val="00965541"/>
    <w:rsid w:val="009707D2"/>
    <w:rsid w:val="00971744"/>
    <w:rsid w:val="0098770C"/>
    <w:rsid w:val="00991F0E"/>
    <w:rsid w:val="00992430"/>
    <w:rsid w:val="009963CA"/>
    <w:rsid w:val="009A469F"/>
    <w:rsid w:val="009A6001"/>
    <w:rsid w:val="009B6CC6"/>
    <w:rsid w:val="009C4E31"/>
    <w:rsid w:val="009C6FDD"/>
    <w:rsid w:val="009D0986"/>
    <w:rsid w:val="009D3B25"/>
    <w:rsid w:val="009D4E81"/>
    <w:rsid w:val="009D671E"/>
    <w:rsid w:val="009E607E"/>
    <w:rsid w:val="009E7165"/>
    <w:rsid w:val="00A00483"/>
    <w:rsid w:val="00A00B02"/>
    <w:rsid w:val="00A10E3F"/>
    <w:rsid w:val="00A14569"/>
    <w:rsid w:val="00A217BD"/>
    <w:rsid w:val="00A21B1F"/>
    <w:rsid w:val="00A32402"/>
    <w:rsid w:val="00A42723"/>
    <w:rsid w:val="00A4670F"/>
    <w:rsid w:val="00A76010"/>
    <w:rsid w:val="00A86D7F"/>
    <w:rsid w:val="00A8723C"/>
    <w:rsid w:val="00A9549E"/>
    <w:rsid w:val="00AA0CBC"/>
    <w:rsid w:val="00AA3FC4"/>
    <w:rsid w:val="00AA605D"/>
    <w:rsid w:val="00AB1464"/>
    <w:rsid w:val="00AB5EE3"/>
    <w:rsid w:val="00AC278D"/>
    <w:rsid w:val="00AC54F3"/>
    <w:rsid w:val="00AD6DBF"/>
    <w:rsid w:val="00AE3AE3"/>
    <w:rsid w:val="00AF51B9"/>
    <w:rsid w:val="00B13FB6"/>
    <w:rsid w:val="00B31176"/>
    <w:rsid w:val="00B41772"/>
    <w:rsid w:val="00B4242F"/>
    <w:rsid w:val="00B50287"/>
    <w:rsid w:val="00B54865"/>
    <w:rsid w:val="00B54D26"/>
    <w:rsid w:val="00B63FF1"/>
    <w:rsid w:val="00B64BF5"/>
    <w:rsid w:val="00B6575C"/>
    <w:rsid w:val="00B66675"/>
    <w:rsid w:val="00B669B4"/>
    <w:rsid w:val="00B678EE"/>
    <w:rsid w:val="00B733CF"/>
    <w:rsid w:val="00B7743B"/>
    <w:rsid w:val="00B77E3B"/>
    <w:rsid w:val="00B77FAA"/>
    <w:rsid w:val="00B80FD0"/>
    <w:rsid w:val="00B91F99"/>
    <w:rsid w:val="00BA6910"/>
    <w:rsid w:val="00BB2E36"/>
    <w:rsid w:val="00BB51E8"/>
    <w:rsid w:val="00BC1198"/>
    <w:rsid w:val="00BC6E85"/>
    <w:rsid w:val="00BD0171"/>
    <w:rsid w:val="00BD1A09"/>
    <w:rsid w:val="00BD3C08"/>
    <w:rsid w:val="00BE18B3"/>
    <w:rsid w:val="00BE26BA"/>
    <w:rsid w:val="00BE368C"/>
    <w:rsid w:val="00BE6019"/>
    <w:rsid w:val="00BF3E32"/>
    <w:rsid w:val="00BF57B6"/>
    <w:rsid w:val="00C01B88"/>
    <w:rsid w:val="00C03FCB"/>
    <w:rsid w:val="00C12E65"/>
    <w:rsid w:val="00C2111C"/>
    <w:rsid w:val="00C23B59"/>
    <w:rsid w:val="00C3659D"/>
    <w:rsid w:val="00C42FE8"/>
    <w:rsid w:val="00C63145"/>
    <w:rsid w:val="00C65502"/>
    <w:rsid w:val="00C72A58"/>
    <w:rsid w:val="00C80E70"/>
    <w:rsid w:val="00C83DD3"/>
    <w:rsid w:val="00C9153E"/>
    <w:rsid w:val="00C92BE2"/>
    <w:rsid w:val="00CA2CA8"/>
    <w:rsid w:val="00CA5128"/>
    <w:rsid w:val="00CB6F47"/>
    <w:rsid w:val="00CC22DC"/>
    <w:rsid w:val="00CC737D"/>
    <w:rsid w:val="00CD0A22"/>
    <w:rsid w:val="00CE0D7D"/>
    <w:rsid w:val="00CE24D3"/>
    <w:rsid w:val="00CE72F0"/>
    <w:rsid w:val="00CE7B30"/>
    <w:rsid w:val="00CF3425"/>
    <w:rsid w:val="00CF405D"/>
    <w:rsid w:val="00D05956"/>
    <w:rsid w:val="00D07C9D"/>
    <w:rsid w:val="00D10FA6"/>
    <w:rsid w:val="00D13AF7"/>
    <w:rsid w:val="00D17776"/>
    <w:rsid w:val="00D17FCD"/>
    <w:rsid w:val="00D242C2"/>
    <w:rsid w:val="00D2781D"/>
    <w:rsid w:val="00D43F1F"/>
    <w:rsid w:val="00D473DB"/>
    <w:rsid w:val="00D55639"/>
    <w:rsid w:val="00D57215"/>
    <w:rsid w:val="00D601D0"/>
    <w:rsid w:val="00D76E18"/>
    <w:rsid w:val="00D8020C"/>
    <w:rsid w:val="00D85097"/>
    <w:rsid w:val="00D8644B"/>
    <w:rsid w:val="00D900FA"/>
    <w:rsid w:val="00D914B6"/>
    <w:rsid w:val="00DA1F8F"/>
    <w:rsid w:val="00DA6438"/>
    <w:rsid w:val="00DB46EF"/>
    <w:rsid w:val="00DC346B"/>
    <w:rsid w:val="00DC4ABC"/>
    <w:rsid w:val="00DC66A1"/>
    <w:rsid w:val="00DC78AF"/>
    <w:rsid w:val="00DD238A"/>
    <w:rsid w:val="00DD4086"/>
    <w:rsid w:val="00DE039A"/>
    <w:rsid w:val="00DE1B48"/>
    <w:rsid w:val="00DE5FC9"/>
    <w:rsid w:val="00DE6805"/>
    <w:rsid w:val="00E008E4"/>
    <w:rsid w:val="00E24352"/>
    <w:rsid w:val="00E26BA9"/>
    <w:rsid w:val="00E33462"/>
    <w:rsid w:val="00E35AC7"/>
    <w:rsid w:val="00E379B9"/>
    <w:rsid w:val="00E42D9E"/>
    <w:rsid w:val="00E522D9"/>
    <w:rsid w:val="00E61E88"/>
    <w:rsid w:val="00E6387D"/>
    <w:rsid w:val="00E63C3E"/>
    <w:rsid w:val="00E713CB"/>
    <w:rsid w:val="00E74957"/>
    <w:rsid w:val="00E75267"/>
    <w:rsid w:val="00E75B9D"/>
    <w:rsid w:val="00E8014A"/>
    <w:rsid w:val="00EA4872"/>
    <w:rsid w:val="00EA5903"/>
    <w:rsid w:val="00EA6E20"/>
    <w:rsid w:val="00EC4705"/>
    <w:rsid w:val="00ED2944"/>
    <w:rsid w:val="00ED6D19"/>
    <w:rsid w:val="00EE1DC2"/>
    <w:rsid w:val="00EE76D0"/>
    <w:rsid w:val="00EF21FC"/>
    <w:rsid w:val="00F11B64"/>
    <w:rsid w:val="00F143E3"/>
    <w:rsid w:val="00F14591"/>
    <w:rsid w:val="00F16AAD"/>
    <w:rsid w:val="00F16CC9"/>
    <w:rsid w:val="00F20902"/>
    <w:rsid w:val="00F20CDB"/>
    <w:rsid w:val="00F22DF9"/>
    <w:rsid w:val="00F33ADD"/>
    <w:rsid w:val="00F33BF7"/>
    <w:rsid w:val="00F421A5"/>
    <w:rsid w:val="00F43203"/>
    <w:rsid w:val="00F56697"/>
    <w:rsid w:val="00F712BE"/>
    <w:rsid w:val="00F741E3"/>
    <w:rsid w:val="00F75F28"/>
    <w:rsid w:val="00F80B34"/>
    <w:rsid w:val="00FA168C"/>
    <w:rsid w:val="00FB27F4"/>
    <w:rsid w:val="00FB4FB8"/>
    <w:rsid w:val="00FD2959"/>
    <w:rsid w:val="00FD4D95"/>
    <w:rsid w:val="00FE6C25"/>
    <w:rsid w:val="00FF1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/>
    <o:shapelayout v:ext="edit">
      <o:idmap v:ext="edit" data="1"/>
    </o:shapelayout>
  </w:shapeDefaults>
  <w:decimalSymbol w:val=","/>
  <w:listSeparator w:val=";"/>
  <w14:docId w14:val="6A2655D0"/>
  <w15:docId w15:val="{FCA96F2C-3EA2-4A6D-B80F-DEC6CD68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MS Mincho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85B61"/>
    <w:pPr>
      <w:spacing w:after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F712B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712BE"/>
  </w:style>
  <w:style w:type="paragraph" w:styleId="Fuzeile">
    <w:name w:val="footer"/>
    <w:basedOn w:val="Standard"/>
    <w:link w:val="FuzeileZchn"/>
    <w:uiPriority w:val="99"/>
    <w:unhideWhenUsed/>
    <w:rsid w:val="00F712B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712B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12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12BE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F712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F712BE"/>
    <w:rPr>
      <w:color w:val="0000FF"/>
      <w:u w:val="single"/>
    </w:rPr>
  </w:style>
  <w:style w:type="character" w:styleId="BesuchterLink">
    <w:name w:val="FollowedHyperlink"/>
    <w:basedOn w:val="Absatz-Standardschriftart"/>
    <w:uiPriority w:val="99"/>
    <w:semiHidden/>
    <w:unhideWhenUsed/>
    <w:rsid w:val="00540C41"/>
    <w:rPr>
      <w:color w:val="800080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8E24B7"/>
    <w:pPr>
      <w:ind w:left="720"/>
      <w:contextualSpacing/>
    </w:pPr>
  </w:style>
  <w:style w:type="paragraph" w:customStyle="1" w:styleId="Default">
    <w:name w:val="Default"/>
    <w:rsid w:val="00A9549E"/>
    <w:pPr>
      <w:autoSpaceDE w:val="0"/>
      <w:autoSpaceDN w:val="0"/>
      <w:adjustRightInd w:val="0"/>
      <w:spacing w:after="0" w:line="240" w:lineRule="auto"/>
    </w:pPr>
    <w:rPr>
      <w:rFonts w:ascii="MetaCorrespondence" w:hAnsi="MetaCorrespondence" w:cs="MetaCorrespondence"/>
      <w:color w:val="000000"/>
      <w:sz w:val="24"/>
      <w:szCs w:val="24"/>
    </w:rPr>
  </w:style>
  <w:style w:type="paragraph" w:styleId="StandardWeb">
    <w:name w:val="Normal (Web)"/>
    <w:basedOn w:val="Standard"/>
    <w:uiPriority w:val="99"/>
    <w:semiHidden/>
    <w:unhideWhenUsed/>
    <w:rsid w:val="004F4E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622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466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neues-theater.de/info/presse/" TargetMode="External"/><Relationship Id="rId2" Type="http://schemas.openxmlformats.org/officeDocument/2006/relationships/hyperlink" Target="http://www.neues-theater.de" TargetMode="External"/><Relationship Id="rId1" Type="http://schemas.openxmlformats.org/officeDocument/2006/relationships/hyperlink" Target="http://www.neues-theater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2AE1E9-DEC8-4D2C-89BE-678B8972A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619</Words>
  <Characters>3902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Felix Schulz-Stahlbaum</dc:creator>
  <cp:lastModifiedBy>Felix Schulz</cp:lastModifiedBy>
  <cp:revision>7</cp:revision>
  <cp:lastPrinted>2018-11-02T14:30:00Z</cp:lastPrinted>
  <dcterms:created xsi:type="dcterms:W3CDTF">2022-11-07T11:15:00Z</dcterms:created>
  <dcterms:modified xsi:type="dcterms:W3CDTF">2022-11-09T11:25:00Z</dcterms:modified>
</cp:coreProperties>
</file>